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0001888118</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Arhaus,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001-41009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51 East Hines Hill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Boston Heights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332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44236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1-440-439-7700</w:t>
            </w:r>
          </w:p>
        </w:tc>
        <w:tc>
          <w:tcPr>
            <w:tcW w:w="0" w:type="dxa"/>
            <w:vAlign w:val="bottom"/>
          </w:tcPr>
          <w:p>
            <w:pPr>
              <w:spacing w:after="0"/>
              <w:rPr>
                <w:sz w:val="1"/>
                <w:szCs w:val="1"/>
                <w:color w:val="auto"/>
              </w:rPr>
            </w:pP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John Reed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179020</w:t>
            </w:r>
          </w:p>
        </w:tc>
        <w:tc>
          <w:tcPr>
            <w:tcW w:w="11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98"/>
              </w:rPr>
              <w:t>2354113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54636133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ind w:left="316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both"/>
        <w:ind w:left="3040"/>
        <w:spacing w:after="0"/>
        <w:tabs>
          <w:tab w:leader="none" w:pos="42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Class B</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shares</w:t>
      </w:r>
    </w:p>
    <w:p>
      <w:pPr>
        <w:ind w:left="1040"/>
        <w:spacing w:after="0" w:line="230" w:lineRule="auto"/>
        <w:rPr>
          <w:sz w:val="20"/>
          <w:szCs w:val="20"/>
          <w:color w:val="auto"/>
        </w:rPr>
      </w:pPr>
      <w:r>
        <w:rPr>
          <w:rFonts w:ascii="Times New Roman" w:cs="Times New Roman" w:eastAsia="Times New Roman" w:hAnsi="Times New Roman"/>
          <w:sz w:val="22"/>
          <w:szCs w:val="22"/>
          <w:color w:val="auto"/>
        </w:rPr>
        <w:t>from Issuer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private</w:t>
      </w:r>
    </w:p>
    <w:p>
      <w:pPr>
        <w:ind w:left="1040"/>
        <w:spacing w:after="0" w:line="230" w:lineRule="auto"/>
        <w:rPr>
          <w:sz w:val="20"/>
          <w:szCs w:val="20"/>
          <w:color w:val="auto"/>
        </w:rPr>
      </w:pPr>
      <w:r>
        <w:rPr>
          <w:rFonts w:ascii="Times New Roman" w:cs="Times New Roman" w:eastAsia="Times New Roman" w:hAnsi="Times New Roman"/>
          <w:sz w:val="22"/>
          <w:szCs w:val="22"/>
          <w:color w:val="auto"/>
        </w:rPr>
        <w:t>transaction; Class</w:t>
      </w:r>
    </w:p>
    <w:p>
      <w:pPr>
        <w:spacing w:after="0" w:line="231" w:lineRule="auto"/>
        <w:rPr>
          <w:sz w:val="20"/>
          <w:szCs w:val="20"/>
          <w:color w:val="auto"/>
        </w:rPr>
      </w:pPr>
      <w:r>
        <w:rPr>
          <w:rFonts w:ascii="Times New Roman" w:cs="Times New Roman" w:eastAsia="Times New Roman" w:hAnsi="Times New Roman"/>
          <w:sz w:val="22"/>
          <w:szCs w:val="22"/>
          <w:color w:val="auto"/>
        </w:rPr>
        <w:t>10/28/2026 B common shares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to be converted to</w:t>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shares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any sales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Class B</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shares</w:t>
      </w:r>
    </w:p>
    <w:p>
      <w:pPr>
        <w:ind w:left="1040"/>
        <w:spacing w:after="0" w:line="230" w:lineRule="auto"/>
        <w:rPr>
          <w:sz w:val="20"/>
          <w:szCs w:val="20"/>
          <w:color w:val="auto"/>
        </w:rPr>
      </w:pPr>
      <w:r>
        <w:rPr>
          <w:rFonts w:ascii="Times New Roman" w:cs="Times New Roman" w:eastAsia="Times New Roman" w:hAnsi="Times New Roman"/>
          <w:sz w:val="22"/>
          <w:szCs w:val="22"/>
          <w:color w:val="auto"/>
        </w:rPr>
        <w:t>from Issuer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private</w:t>
      </w:r>
    </w:p>
    <w:p>
      <w:pPr>
        <w:ind w:left="1040"/>
        <w:spacing w:after="0" w:line="230" w:lineRule="auto"/>
        <w:rPr>
          <w:sz w:val="20"/>
          <w:szCs w:val="20"/>
          <w:color w:val="auto"/>
        </w:rPr>
      </w:pPr>
      <w:r>
        <w:rPr>
          <w:rFonts w:ascii="Times New Roman" w:cs="Times New Roman" w:eastAsia="Times New Roman" w:hAnsi="Times New Roman"/>
          <w:sz w:val="22"/>
          <w:szCs w:val="22"/>
          <w:color w:val="auto"/>
        </w:rPr>
        <w:t>transaction; Class</w:t>
      </w:r>
    </w:p>
    <w:p>
      <w:pPr>
        <w:spacing w:after="0" w:line="231" w:lineRule="auto"/>
        <w:rPr>
          <w:sz w:val="20"/>
          <w:szCs w:val="20"/>
          <w:color w:val="auto"/>
        </w:rPr>
      </w:pPr>
      <w:r>
        <w:rPr>
          <w:rFonts w:ascii="Times New Roman" w:cs="Times New Roman" w:eastAsia="Times New Roman" w:hAnsi="Times New Roman"/>
          <w:sz w:val="22"/>
          <w:szCs w:val="22"/>
          <w:color w:val="auto"/>
        </w:rPr>
        <w:t>10/28/2026 B common shares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to be converted to</w:t>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shares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any sales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Class B</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shares</w:t>
      </w:r>
    </w:p>
    <w:p>
      <w:pPr>
        <w:ind w:left="1040"/>
        <w:spacing w:after="0" w:line="230" w:lineRule="auto"/>
        <w:rPr>
          <w:sz w:val="20"/>
          <w:szCs w:val="20"/>
          <w:color w:val="auto"/>
        </w:rPr>
      </w:pPr>
      <w:r>
        <w:rPr>
          <w:rFonts w:ascii="Times New Roman" w:cs="Times New Roman" w:eastAsia="Times New Roman" w:hAnsi="Times New Roman"/>
          <w:sz w:val="22"/>
          <w:szCs w:val="22"/>
          <w:color w:val="auto"/>
        </w:rPr>
        <w:t>from Issuer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private</w:t>
      </w:r>
    </w:p>
    <w:p>
      <w:pPr>
        <w:ind w:left="1040"/>
        <w:spacing w:after="0" w:line="230" w:lineRule="auto"/>
        <w:rPr>
          <w:sz w:val="20"/>
          <w:szCs w:val="20"/>
          <w:color w:val="auto"/>
        </w:rPr>
      </w:pPr>
      <w:r>
        <w:rPr>
          <w:rFonts w:ascii="Times New Roman" w:cs="Times New Roman" w:eastAsia="Times New Roman" w:hAnsi="Times New Roman"/>
          <w:sz w:val="22"/>
          <w:szCs w:val="22"/>
          <w:color w:val="auto"/>
        </w:rPr>
        <w:t>transaction; Class</w:t>
      </w:r>
    </w:p>
    <w:p>
      <w:pPr>
        <w:spacing w:after="0" w:line="231" w:lineRule="auto"/>
        <w:rPr>
          <w:sz w:val="20"/>
          <w:szCs w:val="20"/>
          <w:color w:val="auto"/>
        </w:rPr>
      </w:pPr>
      <w:r>
        <w:rPr>
          <w:rFonts w:ascii="Times New Roman" w:cs="Times New Roman" w:eastAsia="Times New Roman" w:hAnsi="Times New Roman"/>
          <w:sz w:val="22"/>
          <w:szCs w:val="22"/>
          <w:color w:val="auto"/>
        </w:rPr>
        <w:t>10/28/2026 B common shares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-142875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to be converted to</w:t>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shares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any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77695</w:t>
      </w:r>
      <w:r>
        <w:rPr>
          <w:sz w:val="20"/>
          <w:szCs w:val="20"/>
          <w:color w:val="auto"/>
        </w:rPr>
        <w:tab/>
      </w:r>
      <w:r>
        <w:rPr>
          <w:rFonts w:ascii="Times New Roman" w:cs="Times New Roman" w:eastAsia="Times New Roman" w:hAnsi="Times New Roman"/>
          <w:sz w:val="21"/>
          <w:szCs w:val="21"/>
          <w:color w:val="auto"/>
        </w:rPr>
        <w:t>10/28/2026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11815</w:t>
      </w:r>
      <w:r>
        <w:rPr>
          <w:sz w:val="20"/>
          <w:szCs w:val="20"/>
          <w:color w:val="auto"/>
        </w:rPr>
        <w:tab/>
      </w:r>
      <w:r>
        <w:rPr>
          <w:rFonts w:ascii="Times New Roman" w:cs="Times New Roman" w:eastAsia="Times New Roman" w:hAnsi="Times New Roman"/>
          <w:sz w:val="21"/>
          <w:szCs w:val="21"/>
          <w:color w:val="auto"/>
        </w:rPr>
        <w:t>10/28/2026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89510</w:t>
      </w:r>
      <w:r>
        <w:rPr>
          <w:sz w:val="20"/>
          <w:szCs w:val="20"/>
          <w:color w:val="auto"/>
        </w:rPr>
        <w:tab/>
      </w:r>
      <w:r>
        <w:rPr>
          <w:rFonts w:ascii="Times New Roman" w:cs="Times New Roman" w:eastAsia="Times New Roman" w:hAnsi="Times New Roman"/>
          <w:sz w:val="21"/>
          <w:szCs w:val="21"/>
          <w:color w:val="auto"/>
        </w:rPr>
        <w:t>10/28/2026 None</w:t>
      </w:r>
    </w:p>
    <w:p>
      <w:pPr>
        <w:spacing w:after="0" w:line="1450" w:lineRule="exact"/>
        <w:rPr>
          <w:sz w:val="20"/>
          <w:szCs w:val="20"/>
          <w:color w:val="auto"/>
        </w:rPr>
      </w:pPr>
    </w:p>
    <w:p>
      <w:pPr>
        <w:sectPr>
          <w:pgSz w:w="11900" w:h="16838" w:orient="portrait"/>
          <w:cols w:equalWidth="0" w:num="3">
            <w:col w:w="1400" w:space="120"/>
            <w:col w:w="4980" w:space="720"/>
            <w:col w:w="4020"/>
          </w:cols>
          <w:pgMar w:left="320" w:top="108" w:right="339" w:bottom="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John P Reed 2019 Restatement of</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Revocable Trust</w:t>
            </w: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11/03/2026 57921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696314.68</w:t>
            </w:r>
          </w:p>
        </w:tc>
        <w:tc>
          <w:tcPr>
            <w:tcW w:w="0" w:type="dxa"/>
            <w:vAlign w:val="bottom"/>
          </w:tcPr>
          <w:p>
            <w:pPr>
              <w:spacing w:after="0"/>
              <w:rPr>
                <w:sz w:val="1"/>
                <w:szCs w:val="1"/>
                <w:color w:val="auto"/>
              </w:rPr>
            </w:pPr>
          </w:p>
        </w:tc>
      </w:tr>
      <w:tr>
        <w:trPr>
          <w:trHeight w:val="161"/>
        </w:trPr>
        <w:tc>
          <w:tcPr>
            <w:tcW w:w="3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51 East Hines Hill Road</w:t>
            </w:r>
          </w:p>
        </w:tc>
        <w:tc>
          <w:tcPr>
            <w:tcW w:w="34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60" w:type="dxa"/>
            <w:vAlign w:val="bottom"/>
            <w:vMerge w:val="continue"/>
          </w:tcPr>
          <w:p>
            <w:pPr>
              <w:spacing w:after="0"/>
              <w:rPr>
                <w:sz w:val="7"/>
                <w:szCs w:val="7"/>
                <w:color w:val="auto"/>
              </w:rPr>
            </w:pPr>
          </w:p>
        </w:tc>
        <w:tc>
          <w:tcPr>
            <w:tcW w:w="3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Boston Heights  OH  44236</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Reed 2013 Generation-Skipping Trust</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 East Hines Hill Road</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11/03/2026 7650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91966.77</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Boston Heights  OH  44236</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2018 Reed Dynasty Trust</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 East Hines Hill Road</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11/03/2026 50270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604335.89</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Boston Heights  OH  44236</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12/15/2025, that is intended to comply with Rule 10b5-1(c). Total number of shares to be sold includes 77,695 shares by 2018 Reed Dynasty Trust; 11,815 shares by Reed 2013 Generation-Skipping Trust; 89,510 shares by John P Reed 2019 Restatement of Revocable Trust.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11/04/2026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12/15/2025</w:t>
      </w:r>
    </w:p>
    <w:p>
      <w:pPr>
        <w:spacing w:after="0" w:line="977" w:lineRule="exact"/>
        <w:rPr>
          <w:sz w:val="20"/>
          <w:szCs w:val="20"/>
          <w:color w:val="auto"/>
        </w:rPr>
      </w:pPr>
    </w:p>
    <w:p>
      <w:pPr>
        <w:sectPr>
          <w:pgSz w:w="11900" w:h="16838" w:orient="portrait"/>
          <w:cols w:equalWidth="0" w:num="2">
            <w:col w:w="1720" w:space="240"/>
            <w:col w:w="9200"/>
          </w:cols>
          <w:pgMar w:left="360" w:top="153"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John Reed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2026-11-04T17:34:24Z</dcterms:created>
  <dcterms:modified xsi:type="dcterms:W3CDTF">2026-11-04T17:34:24Z</dcterms:modified>
</cp:coreProperties>
</file>